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3682" w14:textId="0AAADD35" w:rsidR="001C643F" w:rsidRDefault="00C010D7" w:rsidP="00C010D7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 związek ma p</w:t>
      </w:r>
      <w:r w:rsidR="00C679D2" w:rsidRPr="00C679D2">
        <w:rPr>
          <w:b/>
          <w:bCs/>
          <w:sz w:val="28"/>
          <w:szCs w:val="28"/>
        </w:rPr>
        <w:t xml:space="preserve">rogramowanie żywieniowe dziecka </w:t>
      </w:r>
      <w:r>
        <w:rPr>
          <w:b/>
          <w:bCs/>
          <w:sz w:val="28"/>
          <w:szCs w:val="28"/>
        </w:rPr>
        <w:t>z</w:t>
      </w:r>
      <w:r w:rsidR="00C679D2" w:rsidRPr="00C679D2">
        <w:rPr>
          <w:b/>
          <w:bCs/>
          <w:sz w:val="28"/>
          <w:szCs w:val="28"/>
        </w:rPr>
        <w:t xml:space="preserve"> karmienie</w:t>
      </w:r>
      <w:r>
        <w:rPr>
          <w:b/>
          <w:bCs/>
          <w:sz w:val="28"/>
          <w:szCs w:val="28"/>
        </w:rPr>
        <w:t>m</w:t>
      </w:r>
      <w:r w:rsidR="00C679D2" w:rsidRPr="00C679D2">
        <w:rPr>
          <w:b/>
          <w:bCs/>
          <w:sz w:val="28"/>
          <w:szCs w:val="28"/>
        </w:rPr>
        <w:t xml:space="preserve"> piersią</w:t>
      </w:r>
      <w:r>
        <w:rPr>
          <w:b/>
          <w:bCs/>
          <w:sz w:val="28"/>
          <w:szCs w:val="28"/>
        </w:rPr>
        <w:t>?</w:t>
      </w:r>
    </w:p>
    <w:p w14:paraId="0BFDF0E7" w14:textId="1A83267E" w:rsidR="00DE3049" w:rsidRDefault="00C679D2" w:rsidP="00C010D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1000 pierwszych dni życia to szczególnie ważny okres w życiu dziecka. </w:t>
      </w:r>
      <w:r w:rsidR="00DE3049">
        <w:rPr>
          <w:b/>
          <w:bCs/>
        </w:rPr>
        <w:t>W tym czasie m</w:t>
      </w:r>
      <w:r w:rsidR="005F5F00">
        <w:rPr>
          <w:b/>
          <w:bCs/>
        </w:rPr>
        <w:t>łody organizm niezwykle dynamicznie się rozwija</w:t>
      </w:r>
      <w:r w:rsidR="00FA15ED">
        <w:rPr>
          <w:b/>
          <w:bCs/>
        </w:rPr>
        <w:t xml:space="preserve"> – swoje funkcje doskonalą narządy i układy</w:t>
      </w:r>
      <w:r w:rsidR="0022051B">
        <w:rPr>
          <w:b/>
          <w:bCs/>
        </w:rPr>
        <w:t>, np. odpornościowy czy trawienny</w:t>
      </w:r>
      <w:r w:rsidR="00FA15ED">
        <w:rPr>
          <w:b/>
          <w:bCs/>
        </w:rPr>
        <w:t xml:space="preserve">. </w:t>
      </w:r>
      <w:r w:rsidR="0022051B" w:rsidRPr="0022051B">
        <w:rPr>
          <w:b/>
          <w:bCs/>
        </w:rPr>
        <w:t>Dlatego</w:t>
      </w:r>
      <w:r w:rsidR="00C010D7">
        <w:rPr>
          <w:b/>
          <w:bCs/>
        </w:rPr>
        <w:t xml:space="preserve"> dla niemowlęcia kluczowy jest prawidłowy sposób </w:t>
      </w:r>
      <w:r w:rsidR="0022051B">
        <w:rPr>
          <w:b/>
          <w:bCs/>
        </w:rPr>
        <w:t>żywienia, któr</w:t>
      </w:r>
      <w:r w:rsidR="00C010D7">
        <w:rPr>
          <w:b/>
          <w:bCs/>
        </w:rPr>
        <w:t>y</w:t>
      </w:r>
      <w:r w:rsidR="0022051B">
        <w:rPr>
          <w:b/>
          <w:bCs/>
        </w:rPr>
        <w:t xml:space="preserve"> bę</w:t>
      </w:r>
      <w:r w:rsidR="0022051B" w:rsidRPr="0022051B">
        <w:rPr>
          <w:b/>
          <w:bCs/>
        </w:rPr>
        <w:t xml:space="preserve">dzie wspierał </w:t>
      </w:r>
      <w:r w:rsidR="0022051B">
        <w:rPr>
          <w:b/>
          <w:bCs/>
        </w:rPr>
        <w:t>te procesy</w:t>
      </w:r>
      <w:r w:rsidR="0022051B" w:rsidRPr="0022051B">
        <w:rPr>
          <w:b/>
          <w:bCs/>
        </w:rPr>
        <w:t xml:space="preserve">. </w:t>
      </w:r>
      <w:r w:rsidR="00C010D7">
        <w:rPr>
          <w:b/>
          <w:bCs/>
        </w:rPr>
        <w:t>U</w:t>
      </w:r>
      <w:r w:rsidR="0022051B" w:rsidRPr="0022051B">
        <w:rPr>
          <w:b/>
          <w:bCs/>
        </w:rPr>
        <w:t xml:space="preserve">dowodniono, że </w:t>
      </w:r>
      <w:r w:rsidR="00C010D7">
        <w:rPr>
          <w:b/>
          <w:bCs/>
        </w:rPr>
        <w:t>odpowiednie</w:t>
      </w:r>
      <w:r w:rsidR="0022051B">
        <w:rPr>
          <w:b/>
          <w:bCs/>
        </w:rPr>
        <w:t xml:space="preserve"> żywieni</w:t>
      </w:r>
      <w:r w:rsidR="00A96E52">
        <w:rPr>
          <w:b/>
          <w:bCs/>
        </w:rPr>
        <w:t>e</w:t>
      </w:r>
      <w:r w:rsidR="0022051B">
        <w:rPr>
          <w:b/>
          <w:bCs/>
        </w:rPr>
        <w:t xml:space="preserve"> dziecka</w:t>
      </w:r>
      <w:r w:rsidR="00C010D7">
        <w:rPr>
          <w:b/>
          <w:bCs/>
        </w:rPr>
        <w:t xml:space="preserve"> ma duże znaczenie dla</w:t>
      </w:r>
      <w:r w:rsidR="0022051B">
        <w:rPr>
          <w:b/>
          <w:bCs/>
        </w:rPr>
        <w:t xml:space="preserve"> nawyk</w:t>
      </w:r>
      <w:r w:rsidR="00C010D7">
        <w:rPr>
          <w:b/>
          <w:bCs/>
        </w:rPr>
        <w:t>ów</w:t>
      </w:r>
      <w:r w:rsidR="0022051B">
        <w:rPr>
          <w:b/>
          <w:bCs/>
        </w:rPr>
        <w:t xml:space="preserve"> żywieniowy</w:t>
      </w:r>
      <w:r w:rsidR="00C010D7">
        <w:rPr>
          <w:b/>
          <w:bCs/>
        </w:rPr>
        <w:t>ch</w:t>
      </w:r>
      <w:r w:rsidR="0022051B">
        <w:rPr>
          <w:b/>
          <w:bCs/>
        </w:rPr>
        <w:t xml:space="preserve"> wpływający</w:t>
      </w:r>
      <w:r w:rsidR="00C010D7">
        <w:rPr>
          <w:b/>
          <w:bCs/>
        </w:rPr>
        <w:t xml:space="preserve">ch </w:t>
      </w:r>
      <w:r w:rsidR="0022051B">
        <w:rPr>
          <w:b/>
          <w:bCs/>
        </w:rPr>
        <w:t>na</w:t>
      </w:r>
      <w:r w:rsidR="00C010D7">
        <w:rPr>
          <w:b/>
          <w:bCs/>
        </w:rPr>
        <w:t xml:space="preserve"> </w:t>
      </w:r>
      <w:r w:rsidR="0022051B">
        <w:rPr>
          <w:b/>
          <w:bCs/>
        </w:rPr>
        <w:t>stan organizmu</w:t>
      </w:r>
      <w:r w:rsidR="00C010D7">
        <w:rPr>
          <w:b/>
          <w:bCs/>
        </w:rPr>
        <w:t xml:space="preserve"> w przyszłości</w:t>
      </w:r>
      <w:r w:rsidR="00DE3049">
        <w:rPr>
          <w:b/>
          <w:bCs/>
        </w:rPr>
        <w:t>.</w:t>
      </w:r>
      <w:r w:rsidR="00C010D7">
        <w:rPr>
          <w:b/>
          <w:bCs/>
        </w:rPr>
        <w:t xml:space="preserve"> </w:t>
      </w:r>
      <w:r w:rsidR="00DE3049">
        <w:rPr>
          <w:b/>
          <w:bCs/>
        </w:rPr>
        <w:t xml:space="preserve">Czym jest programowanie żywieniowe i jaki związek z nim ma karmienie piersią? Odpowiadamy. </w:t>
      </w:r>
    </w:p>
    <w:p w14:paraId="3659C291" w14:textId="64B61CFF" w:rsidR="00DE3049" w:rsidRDefault="00DE3049" w:rsidP="00C010D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Czym jest programowanie żywieniowe?</w:t>
      </w:r>
    </w:p>
    <w:p w14:paraId="3983476A" w14:textId="67656BE6" w:rsidR="00DE3049" w:rsidRDefault="00C42131" w:rsidP="00C010D7">
      <w:pPr>
        <w:spacing w:after="120" w:line="276" w:lineRule="auto"/>
        <w:jc w:val="both"/>
      </w:pPr>
      <w:r>
        <w:t>W rozwoju dziecka wyróżnić można tzw. krytyczne okresy.</w:t>
      </w:r>
      <w:r w:rsidR="009F532F">
        <w:t xml:space="preserve"> </w:t>
      </w:r>
      <w:r>
        <w:t>Kiedy występują,</w:t>
      </w:r>
      <w:r w:rsidR="009F532F">
        <w:t xml:space="preserve"> i</w:t>
      </w:r>
      <w:r w:rsidR="00DE3049" w:rsidRPr="00DE3049">
        <w:t>stnieje możliwość programowania metabolicznego poprzez odpowiednie żywienie.</w:t>
      </w:r>
      <w:r w:rsidR="00DE3049">
        <w:t xml:space="preserve"> </w:t>
      </w:r>
      <w:r w:rsidR="000359A9">
        <w:t>Co to oznacza? P</w:t>
      </w:r>
      <w:r w:rsidR="00DE3049" w:rsidRPr="00DE3049">
        <w:t xml:space="preserve">ewne </w:t>
      </w:r>
      <w:r w:rsidR="00DE3049">
        <w:t>składniki</w:t>
      </w:r>
      <w:r w:rsidR="00DE3049" w:rsidRPr="00DE3049">
        <w:t xml:space="preserve"> </w:t>
      </w:r>
      <w:r w:rsidR="00DE3049">
        <w:t>codziennego jadłospisu</w:t>
      </w:r>
      <w:r w:rsidR="00DE3049" w:rsidRPr="00DE3049">
        <w:t xml:space="preserve">, np. </w:t>
      </w:r>
      <w:r w:rsidR="00DE3049">
        <w:t>wielonienasycone</w:t>
      </w:r>
      <w:r w:rsidR="00DE3049" w:rsidRPr="00DE3049">
        <w:t xml:space="preserve"> kwasy tłuszczowe pochodzące z diety</w:t>
      </w:r>
      <w:r w:rsidR="000359A9">
        <w:t xml:space="preserve"> czy białko</w:t>
      </w:r>
      <w:r w:rsidR="0067533F">
        <w:t>,</w:t>
      </w:r>
      <w:r w:rsidR="00DE3049" w:rsidRPr="00DE3049">
        <w:t xml:space="preserve"> programują organizm dziecka, wpływając na jego stan w późniejszych latach</w:t>
      </w:r>
      <w:r w:rsidR="00DE3049">
        <w:t xml:space="preserve"> życia</w:t>
      </w:r>
      <w:r>
        <w:rPr>
          <w:rStyle w:val="Odwoanieprzypisudolnego"/>
        </w:rPr>
        <w:footnoteReference w:id="1"/>
      </w:r>
      <w:r w:rsidR="00DE3049" w:rsidRPr="00DE3049">
        <w:t>.</w:t>
      </w:r>
      <w:r w:rsidR="0012481F">
        <w:t xml:space="preserve"> </w:t>
      </w:r>
    </w:p>
    <w:p w14:paraId="106BF727" w14:textId="6EE16D2E" w:rsidR="0012481F" w:rsidRPr="00913FD1" w:rsidRDefault="00DE3049" w:rsidP="00C010D7">
      <w:pPr>
        <w:spacing w:after="120" w:line="276" w:lineRule="auto"/>
        <w:jc w:val="both"/>
        <w:rPr>
          <w:b/>
          <w:bCs/>
        </w:rPr>
      </w:pPr>
      <w:r w:rsidRPr="00C42131">
        <w:rPr>
          <w:b/>
          <w:bCs/>
        </w:rPr>
        <w:t xml:space="preserve">Właśnie ta zależność między prawidłowym żywieniem </w:t>
      </w:r>
      <w:r w:rsidR="0067533F">
        <w:rPr>
          <w:b/>
          <w:bCs/>
        </w:rPr>
        <w:t>a</w:t>
      </w:r>
      <w:r w:rsidRPr="00C42131">
        <w:rPr>
          <w:b/>
          <w:bCs/>
        </w:rPr>
        <w:t xml:space="preserve"> jego </w:t>
      </w:r>
      <w:r w:rsidR="00C010D7">
        <w:rPr>
          <w:b/>
          <w:bCs/>
        </w:rPr>
        <w:t>znaczenie</w:t>
      </w:r>
      <w:r w:rsidR="0067533F">
        <w:rPr>
          <w:b/>
          <w:bCs/>
        </w:rPr>
        <w:t>m</w:t>
      </w:r>
      <w:r w:rsidR="00C010D7">
        <w:rPr>
          <w:b/>
          <w:bCs/>
        </w:rPr>
        <w:t xml:space="preserve"> dla jakości</w:t>
      </w:r>
      <w:r w:rsidRPr="00C42131">
        <w:rPr>
          <w:b/>
          <w:bCs/>
        </w:rPr>
        <w:t xml:space="preserve"> życia niemowlęcia </w:t>
      </w:r>
      <w:r w:rsidR="0067533F">
        <w:rPr>
          <w:b/>
          <w:bCs/>
        </w:rPr>
        <w:t xml:space="preserve">– </w:t>
      </w:r>
      <w:r w:rsidRPr="00C42131">
        <w:rPr>
          <w:b/>
          <w:bCs/>
        </w:rPr>
        <w:t>zarówno teraz</w:t>
      </w:r>
      <w:r w:rsidR="0067533F">
        <w:rPr>
          <w:b/>
          <w:bCs/>
        </w:rPr>
        <w:t>,</w:t>
      </w:r>
      <w:r w:rsidRPr="00C42131">
        <w:rPr>
          <w:b/>
          <w:bCs/>
        </w:rPr>
        <w:t xml:space="preserve"> jak i w przyszłości</w:t>
      </w:r>
      <w:r w:rsidR="0067533F">
        <w:rPr>
          <w:b/>
          <w:bCs/>
        </w:rPr>
        <w:t xml:space="preserve"> –</w:t>
      </w:r>
      <w:r w:rsidRPr="00C42131">
        <w:rPr>
          <w:b/>
          <w:bCs/>
        </w:rPr>
        <w:t xml:space="preserve"> nazywana jest programowaniem żywieniowym.</w:t>
      </w:r>
      <w:r w:rsidR="00C010D7">
        <w:t xml:space="preserve"> </w:t>
      </w:r>
      <w:r w:rsidR="009F532F">
        <w:t>Według ekspertów jednym z kluczowych etapów mających duże znaczenie</w:t>
      </w:r>
      <w:r w:rsidR="00C010D7">
        <w:t xml:space="preserve"> dla rozwoju</w:t>
      </w:r>
      <w:r w:rsidR="009F532F">
        <w:t xml:space="preserve"> jest wczesne dzieciństwo. To właśnie wtedy organizm jest niezwykle wrażliwy na niedobór lub nadmiar składników odżywczych. Ich nieodpowiednia ilość może wpływać na zmiany w metabolizmie</w:t>
      </w:r>
      <w:r w:rsidR="0067533F">
        <w:t>,</w:t>
      </w:r>
      <w:r w:rsidR="009F532F">
        <w:t xml:space="preserve"> a przez to zwiększać u dziecka predyspozycje </w:t>
      </w:r>
      <w:r w:rsidR="0012481F">
        <w:t xml:space="preserve">np. do otyłości.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81F" w14:paraId="4997BF72" w14:textId="77777777" w:rsidTr="0012481F">
        <w:tc>
          <w:tcPr>
            <w:tcW w:w="9062" w:type="dxa"/>
          </w:tcPr>
          <w:p w14:paraId="5D51DA95" w14:textId="77777777" w:rsidR="0012481F" w:rsidRPr="0012481F" w:rsidRDefault="0012481F" w:rsidP="00C010D7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12481F">
              <w:rPr>
                <w:b/>
                <w:bCs/>
              </w:rPr>
              <w:t>To ciekawe!</w:t>
            </w:r>
          </w:p>
          <w:p w14:paraId="5E0B40E4" w14:textId="3C222106" w:rsidR="0012481F" w:rsidRDefault="0012481F" w:rsidP="00C010D7">
            <w:pPr>
              <w:spacing w:after="120" w:line="276" w:lineRule="auto"/>
              <w:jc w:val="both"/>
            </w:pPr>
            <w:r>
              <w:t>Naukowcy uważają, że wpływ</w:t>
            </w:r>
            <w:r w:rsidR="00943FD1">
              <w:t xml:space="preserve"> otoczenia </w:t>
            </w:r>
            <w:r>
              <w:t>we wczesnym okresie życia na stan organizmu w</w:t>
            </w:r>
            <w:r w:rsidR="00943FD1">
              <w:t> </w:t>
            </w:r>
            <w:r>
              <w:t xml:space="preserve">przyszłości wyjaśnia epigenetyka, czyli dziedzina nauki, </w:t>
            </w:r>
            <w:r w:rsidRPr="0012481F">
              <w:t>która bada relacje między kodem genetycznym</w:t>
            </w:r>
            <w:r w:rsidR="00943FD1">
              <w:t xml:space="preserve"> </w:t>
            </w:r>
            <w:r w:rsidRPr="0012481F">
              <w:t>a</w:t>
            </w:r>
            <w:r w:rsidR="00C42131">
              <w:t> </w:t>
            </w:r>
            <w:r w:rsidRPr="0012481F">
              <w:t>środowiskiem życia.</w:t>
            </w:r>
          </w:p>
          <w:p w14:paraId="2CF18C15" w14:textId="73FBFF7F" w:rsidR="0012481F" w:rsidRDefault="00943FD1" w:rsidP="00C010D7">
            <w:pPr>
              <w:spacing w:after="120" w:line="276" w:lineRule="auto"/>
              <w:jc w:val="both"/>
            </w:pPr>
            <w:r>
              <w:t>Okazuje się, że</w:t>
            </w:r>
            <w:r w:rsidR="0012481F">
              <w:t xml:space="preserve"> </w:t>
            </w:r>
            <w:r w:rsidR="00C42131">
              <w:t xml:space="preserve">czynniki </w:t>
            </w:r>
            <w:r w:rsidR="0012481F">
              <w:t xml:space="preserve">zewnętrzne wpływają na aktywność </w:t>
            </w:r>
            <w:r>
              <w:t>pewnych</w:t>
            </w:r>
            <w:r w:rsidR="0012481F">
              <w:t xml:space="preserve"> </w:t>
            </w:r>
            <w:r>
              <w:t xml:space="preserve">procesów </w:t>
            </w:r>
            <w:r w:rsidR="0012481F">
              <w:t>epigenetycznych</w:t>
            </w:r>
            <w:r>
              <w:t xml:space="preserve"> (czyli mechanizmów regulacji działania genów)</w:t>
            </w:r>
            <w:r w:rsidR="0012481F">
              <w:t>, które równocześnie najaktywniejsze są u</w:t>
            </w:r>
            <w:r>
              <w:t> </w:t>
            </w:r>
            <w:r w:rsidR="0012481F">
              <w:t xml:space="preserve">najmłodszych, najintensywniej rozwijających się organizmów. To </w:t>
            </w:r>
            <w:r>
              <w:t>właśnie one</w:t>
            </w:r>
            <w:r w:rsidR="0012481F">
              <w:t xml:space="preserve"> sprawiają, że komórki i narządy organizmu </w:t>
            </w:r>
            <w:r>
              <w:t>„uczą się”</w:t>
            </w:r>
            <w:r w:rsidR="0012481F">
              <w:t xml:space="preserve"> </w:t>
            </w:r>
            <w:r w:rsidR="00C42131">
              <w:t>swojego środowiska</w:t>
            </w:r>
            <w:r w:rsidR="0012481F">
              <w:t>, ulegając między innymi wpływom takich czynników jak ilość i jakość zapewnianych dziecku substancji odżywczych.</w:t>
            </w:r>
          </w:p>
        </w:tc>
      </w:tr>
    </w:tbl>
    <w:p w14:paraId="124575C0" w14:textId="63416F8F" w:rsidR="0012481F" w:rsidRDefault="0067533F" w:rsidP="00C010D7">
      <w:pPr>
        <w:spacing w:before="120" w:after="120" w:line="276" w:lineRule="auto"/>
        <w:jc w:val="both"/>
      </w:pPr>
      <w:r>
        <w:rPr>
          <w:b/>
          <w:bCs/>
        </w:rPr>
        <w:t>To d</w:t>
      </w:r>
      <w:r w:rsidR="00C42131" w:rsidRPr="00C42131">
        <w:rPr>
          <w:b/>
          <w:bCs/>
        </w:rPr>
        <w:t>latego kluczowym okresem jest 1000 pierwszych dni życia</w:t>
      </w:r>
      <w:r>
        <w:rPr>
          <w:b/>
          <w:bCs/>
        </w:rPr>
        <w:t>, liczony</w:t>
      </w:r>
      <w:r w:rsidR="00C42131" w:rsidRPr="00C42131">
        <w:rPr>
          <w:b/>
          <w:bCs/>
        </w:rPr>
        <w:t xml:space="preserve"> od poczęcia poprzez całą ciążę aż po pierwsze lata życia dziecka. W tym czasie pojawia się unikalna możliwość wpływu na prawidłowy i harmonijny rozwój niemowlęcia. </w:t>
      </w:r>
      <w:r w:rsidR="00C42131">
        <w:t>Programowanie żywieniowe jest istotne również dla wykształcania prawidłowych nawyków żywieniowych. Od rodziców zależy, czy dziecko chętniej sięgnie po jabłko</w:t>
      </w:r>
      <w:r>
        <w:t xml:space="preserve">, </w:t>
      </w:r>
      <w:r w:rsidR="00C42131">
        <w:t xml:space="preserve"> czy po słoną przekąskę.</w:t>
      </w:r>
    </w:p>
    <w:p w14:paraId="46A768D3" w14:textId="6831F125" w:rsidR="00C42131" w:rsidRPr="00C42131" w:rsidRDefault="00C42131" w:rsidP="00C010D7">
      <w:pPr>
        <w:spacing w:before="120" w:after="120" w:line="276" w:lineRule="auto"/>
        <w:jc w:val="both"/>
        <w:rPr>
          <w:b/>
          <w:bCs/>
        </w:rPr>
      </w:pPr>
      <w:r w:rsidRPr="00C42131">
        <w:rPr>
          <w:b/>
          <w:bCs/>
        </w:rPr>
        <w:t>Najlepsze jest karmienie piersią</w:t>
      </w:r>
    </w:p>
    <w:p w14:paraId="63F499E1" w14:textId="2EC077A2" w:rsidR="00972A52" w:rsidRDefault="00C42131" w:rsidP="00C010D7">
      <w:pPr>
        <w:spacing w:after="120" w:line="276" w:lineRule="auto"/>
        <w:jc w:val="both"/>
      </w:pPr>
      <w:r>
        <w:t xml:space="preserve">Jaki związek ma programowanie żywieniowe z karmieniem piersią? </w:t>
      </w:r>
      <w:r w:rsidRPr="00972A52">
        <w:rPr>
          <w:b/>
          <w:bCs/>
        </w:rPr>
        <w:t xml:space="preserve">Dzięki </w:t>
      </w:r>
      <w:r w:rsidR="00972A52" w:rsidRPr="00972A52">
        <w:rPr>
          <w:b/>
          <w:bCs/>
        </w:rPr>
        <w:t>unikalnej kompozycji składników w kobiecym pokarmie n</w:t>
      </w:r>
      <w:r w:rsidRPr="00972A52">
        <w:rPr>
          <w:b/>
          <w:bCs/>
        </w:rPr>
        <w:t xml:space="preserve">iemowlę </w:t>
      </w:r>
      <w:r w:rsidR="000359A9" w:rsidRPr="00972A52">
        <w:rPr>
          <w:b/>
          <w:bCs/>
        </w:rPr>
        <w:t xml:space="preserve">otrzymuje </w:t>
      </w:r>
      <w:r w:rsidR="00C010D7">
        <w:rPr>
          <w:b/>
          <w:bCs/>
        </w:rPr>
        <w:t xml:space="preserve">w odpowiednich proporcjach </w:t>
      </w:r>
      <w:r w:rsidR="000359A9" w:rsidRPr="00972A52">
        <w:rPr>
          <w:b/>
          <w:bCs/>
        </w:rPr>
        <w:t>niezbędne witaminy i składniki mineralne</w:t>
      </w:r>
      <w:r w:rsidR="00C010D7">
        <w:rPr>
          <w:b/>
          <w:bCs/>
        </w:rPr>
        <w:t xml:space="preserve"> dopasowane do jego potrzeb</w:t>
      </w:r>
      <w:r w:rsidR="000359A9" w:rsidRPr="00972A52">
        <w:rPr>
          <w:b/>
          <w:bCs/>
        </w:rPr>
        <w:t>.</w:t>
      </w:r>
      <w:r w:rsidR="000359A9">
        <w:t xml:space="preserve"> </w:t>
      </w:r>
      <w:r w:rsidR="00972A52">
        <w:t>Mleko mamy</w:t>
      </w:r>
      <w:r w:rsidR="00972A52" w:rsidRPr="0050422B">
        <w:t xml:space="preserve"> zawiera </w:t>
      </w:r>
      <w:r w:rsidR="00972A52">
        <w:t xml:space="preserve">wszystko to, co </w:t>
      </w:r>
      <w:r w:rsidR="00972A52">
        <w:lastRenderedPageBreak/>
        <w:t>zapewni</w:t>
      </w:r>
      <w:r w:rsidR="00972A52" w:rsidRPr="0050422B">
        <w:t xml:space="preserve"> najlepsze wsparcie żywieniowe</w:t>
      </w:r>
      <w:r w:rsidR="00C010D7">
        <w:t xml:space="preserve"> dziecku</w:t>
      </w:r>
      <w:r w:rsidR="00972A52" w:rsidRPr="0050422B">
        <w:t>. To m.in. przeciwciała i komórki odpornościowe oraz inne składniki specyficzne wyłącznie dla mleka kobiecego</w:t>
      </w:r>
      <w:r w:rsidR="00972A52">
        <w:t xml:space="preserve"> –</w:t>
      </w:r>
      <w:r w:rsidR="00972A52" w:rsidRPr="0050422B">
        <w:t xml:space="preserve"> hormony czy enzymy.</w:t>
      </w:r>
      <w:r w:rsidR="00972A52">
        <w:t xml:space="preserve"> Matczyne mleko może zmieniać się nawet podczas jednego karmienia, w ciągu dnia i wraz z rozwojem dziecka, aby zawsze odpowiadać na aktualne potrzeby niemowlęcia. </w:t>
      </w:r>
    </w:p>
    <w:p w14:paraId="2838383F" w14:textId="7790E4F6" w:rsidR="00972A52" w:rsidRPr="0021302D" w:rsidRDefault="00972A52" w:rsidP="00C010D7">
      <w:pPr>
        <w:spacing w:after="120" w:line="276" w:lineRule="auto"/>
        <w:jc w:val="both"/>
      </w:pPr>
      <w:r>
        <w:t xml:space="preserve">Niezwykłe właściwości kobiecego pokarmu sprawiają, że Światowa Organizacja Zdrowia (WHO) </w:t>
      </w:r>
      <w:r>
        <w:rPr>
          <w:rFonts w:cstheme="minorHAnsi"/>
          <w:color w:val="000000"/>
        </w:rPr>
        <w:t>zaleca, aby mleko mamy było jedynym pokarmem dziecka w pierwszym półroczu jego życia.</w:t>
      </w:r>
      <w:r w:rsidRPr="008A1ECF">
        <w:t xml:space="preserve"> </w:t>
      </w:r>
      <w:r>
        <w:t>Po tym okresie przychodzi czas na rozszerzanie jadłospisu niemowlęcia, jednak według zaleceń </w:t>
      </w:r>
      <w:r w:rsidRPr="00D02D53">
        <w:rPr>
          <w:b/>
          <w:bCs/>
        </w:rPr>
        <w:t>mleko mamy wciąż powinno być stałym elementem codziennej diety malucha</w:t>
      </w:r>
      <w:r>
        <w:t xml:space="preserve"> – nawet do 2. roku życia lub dłużej, jeśli będzie to pożądane przez mamę i dziecko.</w:t>
      </w:r>
    </w:p>
    <w:p w14:paraId="351B2646" w14:textId="2677DC40" w:rsidR="00972A52" w:rsidRPr="00186960" w:rsidRDefault="00186960" w:rsidP="00C010D7">
      <w:pPr>
        <w:pStyle w:val="xmsonorma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F0D">
        <w:rPr>
          <w:rFonts w:asciiTheme="minorHAnsi" w:hAnsiTheme="minorHAnsi" w:cstheme="minorHAnsi"/>
          <w:sz w:val="22"/>
          <w:szCs w:val="22"/>
        </w:rPr>
        <w:t xml:space="preserve">Zdarza się jednak, że karmienie piersią jest </w:t>
      </w:r>
      <w:r>
        <w:rPr>
          <w:rFonts w:asciiTheme="minorHAnsi" w:hAnsiTheme="minorHAnsi" w:cstheme="minorHAnsi"/>
          <w:sz w:val="22"/>
          <w:szCs w:val="22"/>
        </w:rPr>
        <w:t>utrudnione</w:t>
      </w:r>
      <w:r w:rsidRPr="003A4F0D">
        <w:rPr>
          <w:rFonts w:asciiTheme="minorHAnsi" w:hAnsiTheme="minorHAnsi" w:cstheme="minorHAnsi"/>
          <w:sz w:val="22"/>
          <w:szCs w:val="22"/>
        </w:rPr>
        <w:t xml:space="preserve">. </w:t>
      </w:r>
      <w:r w:rsidRPr="00186960">
        <w:rPr>
          <w:rFonts w:asciiTheme="minorHAnsi" w:hAnsiTheme="minorHAnsi" w:cstheme="minorHAnsi"/>
          <w:b/>
          <w:bCs/>
          <w:sz w:val="22"/>
          <w:szCs w:val="22"/>
        </w:rPr>
        <w:t>Kłopoty mogą wystąpić nie tylko na początku macierzyństwa, ale również na późniejszych etapach.</w:t>
      </w:r>
      <w:r w:rsidRPr="00186960">
        <w:rPr>
          <w:rFonts w:asciiTheme="minorHAnsi" w:hAnsiTheme="minorHAnsi" w:cstheme="minorHAnsi"/>
          <w:sz w:val="22"/>
          <w:szCs w:val="22"/>
        </w:rPr>
        <w:t xml:space="preserve"> Mama może zmagać się np. ze zbyt małą ilością pokarmu, bolesnymi zastojami czy poranionymi sutkami. Warto wówczas zasięgnąć porady położnej lub doradcy laktacyjnego. </w:t>
      </w:r>
      <w:r w:rsidR="00972A52" w:rsidRPr="00186960">
        <w:rPr>
          <w:rFonts w:asciiTheme="minorHAnsi" w:hAnsiTheme="minorHAnsi" w:cstheme="minorHAnsi"/>
          <w:sz w:val="22"/>
          <w:szCs w:val="22"/>
        </w:rPr>
        <w:t>Dzięki ich wskazówkom można nauczyć się prawidłowych technik karmienia piersią czy poznać sposoby na utrzymanie laktacji. Warto również pamiętać, że często trudności są przejściowe</w:t>
      </w:r>
      <w:r w:rsidR="0067533F">
        <w:rPr>
          <w:rFonts w:asciiTheme="minorHAnsi" w:hAnsiTheme="minorHAnsi" w:cstheme="minorHAnsi"/>
          <w:sz w:val="22"/>
          <w:szCs w:val="22"/>
        </w:rPr>
        <w:t>,</w:t>
      </w:r>
      <w:r w:rsidR="00972A52" w:rsidRPr="00186960">
        <w:rPr>
          <w:rFonts w:asciiTheme="minorHAnsi" w:hAnsiTheme="minorHAnsi" w:cstheme="minorHAnsi"/>
          <w:sz w:val="22"/>
          <w:szCs w:val="22"/>
        </w:rPr>
        <w:t xml:space="preserve"> a dzięki wsparciu specjalistów można je pokonać i nadal cieszyć się</w:t>
      </w:r>
      <w:r w:rsidR="000C430C">
        <w:rPr>
          <w:rFonts w:asciiTheme="minorHAnsi" w:hAnsiTheme="minorHAnsi" w:cstheme="minorHAnsi"/>
          <w:sz w:val="22"/>
          <w:szCs w:val="22"/>
        </w:rPr>
        <w:t xml:space="preserve"> karmieniem piersią.</w:t>
      </w:r>
      <w:r w:rsidR="00972A52" w:rsidRPr="001869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81A2D" w14:textId="20784FA3" w:rsidR="00972A52" w:rsidRDefault="00972A52" w:rsidP="00C010D7">
      <w:pPr>
        <w:spacing w:after="120" w:line="276" w:lineRule="auto"/>
        <w:jc w:val="both"/>
      </w:pPr>
      <w:r>
        <w:t>Zdarza się również, że mimo podejmowania prób i konsultowania się ze specjalistami karmienie piersią jest niemożliwe. Co w takiej sytuacji mogą zrobić rodzice?</w:t>
      </w:r>
    </w:p>
    <w:p w14:paraId="21FABF91" w14:textId="19856EA3" w:rsidR="00972A52" w:rsidRDefault="00972A52" w:rsidP="00C010D7">
      <w:pPr>
        <w:spacing w:after="120" w:line="276" w:lineRule="auto"/>
        <w:jc w:val="both"/>
        <w:rPr>
          <w:b/>
          <w:bCs/>
        </w:rPr>
      </w:pPr>
      <w:r w:rsidRPr="00972A52">
        <w:rPr>
          <w:b/>
          <w:bCs/>
        </w:rPr>
        <w:t>Wsparcie żywieniowe dla niemowląt</w:t>
      </w:r>
    </w:p>
    <w:p w14:paraId="2EF229B9" w14:textId="7AA37F06" w:rsidR="00972A52" w:rsidRPr="00972A52" w:rsidRDefault="00972A52" w:rsidP="00C010D7">
      <w:pPr>
        <w:spacing w:after="120" w:line="276" w:lineRule="auto"/>
        <w:jc w:val="both"/>
      </w:pPr>
      <w:r>
        <w:t>Kiedy mama nie może kontynuować karmienia piersią</w:t>
      </w:r>
      <w:r w:rsidR="0067533F">
        <w:t>,</w:t>
      </w:r>
      <w:r>
        <w:t xml:space="preserve"> warto, aby zasięgnęła porady lekarza pediatry, który zna potrzeby dziecka i wskaże alternatywny sposób żywienia, np. mleko następne. </w:t>
      </w:r>
      <w:r w:rsidR="008A1674">
        <w:rPr>
          <w:rFonts w:cstheme="minorHAnsi"/>
          <w:b/>
          <w:bCs/>
          <w:color w:val="000000" w:themeColor="text1"/>
        </w:rPr>
        <w:t xml:space="preserve">Taki </w:t>
      </w:r>
      <w:r w:rsidR="00C010D7">
        <w:rPr>
          <w:rFonts w:cstheme="minorHAnsi"/>
          <w:b/>
          <w:bCs/>
          <w:color w:val="000000" w:themeColor="text1"/>
        </w:rPr>
        <w:t>produkt</w:t>
      </w:r>
      <w:r w:rsidRPr="003A4F0D">
        <w:rPr>
          <w:rFonts w:cstheme="minorHAnsi"/>
          <w:b/>
          <w:bCs/>
          <w:color w:val="000000" w:themeColor="text1"/>
        </w:rPr>
        <w:t xml:space="preserve"> ma skład dopasowany do szczególnych potrzeb niemowlęcia</w:t>
      </w:r>
      <w:r>
        <w:rPr>
          <w:rFonts w:cstheme="minorHAnsi"/>
          <w:b/>
          <w:bCs/>
          <w:color w:val="000000" w:themeColor="text1"/>
        </w:rPr>
        <w:t xml:space="preserve">. Tak samo jak w </w:t>
      </w:r>
      <w:r w:rsidR="00C010D7">
        <w:rPr>
          <w:rFonts w:cstheme="minorHAnsi"/>
          <w:b/>
          <w:bCs/>
          <w:color w:val="000000" w:themeColor="text1"/>
        </w:rPr>
        <w:t>mleku mamy</w:t>
      </w:r>
      <w:r w:rsidRPr="003A4F0D">
        <w:rPr>
          <w:rFonts w:cstheme="minorHAnsi"/>
          <w:b/>
          <w:bCs/>
          <w:color w:val="000000" w:themeColor="text1"/>
        </w:rPr>
        <w:t xml:space="preserve"> nie świadczy </w:t>
      </w:r>
      <w:r>
        <w:rPr>
          <w:rFonts w:cstheme="minorHAnsi"/>
          <w:b/>
          <w:bCs/>
          <w:color w:val="000000" w:themeColor="text1"/>
        </w:rPr>
        <w:t xml:space="preserve">o tym </w:t>
      </w:r>
      <w:r w:rsidRPr="003A4F0D">
        <w:rPr>
          <w:rFonts w:cstheme="minorHAnsi"/>
          <w:b/>
          <w:bCs/>
          <w:color w:val="000000" w:themeColor="text1"/>
        </w:rPr>
        <w:t>jeden konkretny zawarty w nim składnik</w:t>
      </w:r>
      <w:r w:rsidRPr="003A4F0D">
        <w:rPr>
          <w:rFonts w:cstheme="minorHAnsi"/>
          <w:color w:val="000000" w:themeColor="text1"/>
        </w:rPr>
        <w:t>, ale dopiero cała</w:t>
      </w:r>
      <w:r>
        <w:rPr>
          <w:rFonts w:cstheme="minorHAnsi"/>
          <w:color w:val="000000" w:themeColor="text1"/>
        </w:rPr>
        <w:t xml:space="preserve"> </w:t>
      </w:r>
      <w:r w:rsidRPr="003A4F0D">
        <w:rPr>
          <w:rFonts w:cstheme="minorHAnsi"/>
          <w:color w:val="000000" w:themeColor="text1"/>
        </w:rPr>
        <w:t>kompozycja</w:t>
      </w:r>
      <w:r>
        <w:rPr>
          <w:rFonts w:cstheme="minorHAnsi"/>
          <w:color w:val="000000" w:themeColor="text1"/>
        </w:rPr>
        <w:t xml:space="preserve"> składników odżywczych.</w:t>
      </w:r>
    </w:p>
    <w:p w14:paraId="7CDADB4F" w14:textId="4CEEDAA2" w:rsidR="00972A52" w:rsidRDefault="00C010D7" w:rsidP="00C010D7">
      <w:pPr>
        <w:spacing w:after="120" w:line="276" w:lineRule="auto"/>
        <w:jc w:val="both"/>
      </w:pPr>
      <w:r>
        <w:t>Dlatego z</w:t>
      </w:r>
      <w:r w:rsidR="00972A52" w:rsidRPr="001E50BD">
        <w:t xml:space="preserve"> myślą o dzieciach, które z różnych przyczyn nie mogą być karmione</w:t>
      </w:r>
      <w:r w:rsidR="00972A52">
        <w:t xml:space="preserve"> </w:t>
      </w:r>
      <w:r w:rsidR="00972A52" w:rsidRPr="001E50BD">
        <w:t>pokarmem mamy</w:t>
      </w:r>
      <w:r w:rsidR="00972A52">
        <w:t xml:space="preserve"> lub wymagają dokarmiania</w:t>
      </w:r>
      <w:r w:rsidR="00972A52" w:rsidRPr="001E50BD">
        <w:t>, p</w:t>
      </w:r>
      <w:r w:rsidR="00972A52" w:rsidRPr="006D6AB7">
        <w:t>owstał</w:t>
      </w:r>
      <w:r w:rsidR="00972A52">
        <w:t xml:space="preserve"> </w:t>
      </w:r>
      <w:hyperlink r:id="rId7" w:history="1">
        <w:r w:rsidR="00972A52" w:rsidRPr="005F38C3">
          <w:rPr>
            <w:rStyle w:val="Hipercze"/>
            <w:b/>
            <w:bCs/>
          </w:rPr>
          <w:t>Bebilon 2 Advance PRONUTRA</w:t>
        </w:r>
        <w:r w:rsidR="00972A52">
          <w:rPr>
            <w:rStyle w:val="Hipercze"/>
            <w:b/>
            <w:bCs/>
          </w:rPr>
          <w:t xml:space="preserve"> </w:t>
        </w:r>
        <w:r w:rsidR="00972A52" w:rsidRPr="00D02D53">
          <w:rPr>
            <w:rStyle w:val="Hipercze"/>
            <w:b/>
            <w:bCs/>
          </w:rPr>
          <w:t>–</w:t>
        </w:r>
        <w:r w:rsidR="00972A52">
          <w:rPr>
            <w:rStyle w:val="Hipercze"/>
            <w:b/>
            <w:bCs/>
          </w:rPr>
          <w:t xml:space="preserve"> </w:t>
        </w:r>
        <w:r w:rsidR="00972A52" w:rsidRPr="005F38C3">
          <w:rPr>
            <w:rStyle w:val="Hipercze"/>
            <w:b/>
            <w:bCs/>
          </w:rPr>
          <w:t>mleko następne, które posiada kompletną kompozycję składników</w:t>
        </w:r>
        <w:r w:rsidR="00972A52">
          <w:rPr>
            <w:rStyle w:val="Odwoanieprzypisudolnego"/>
            <w:b/>
            <w:bCs/>
            <w:color w:val="0563C1"/>
            <w:u w:val="single"/>
          </w:rPr>
          <w:footnoteReference w:id="2"/>
        </w:r>
        <w:r w:rsidR="00972A52" w:rsidRPr="005F38C3">
          <w:rPr>
            <w:rStyle w:val="Hipercze"/>
            <w:b/>
            <w:bCs/>
          </w:rPr>
          <w:t>, w tym także te naturalnie występujące w mleku matki.</w:t>
        </w:r>
      </w:hyperlink>
      <w:r w:rsidR="00972A52" w:rsidRPr="00CA7610">
        <w:t xml:space="preserve"> </w:t>
      </w:r>
    </w:p>
    <w:p w14:paraId="7D3DC43B" w14:textId="447E765E" w:rsidR="00C010D7" w:rsidRDefault="00C010D7" w:rsidP="00C010D7">
      <w:pPr>
        <w:spacing w:before="120" w:after="120" w:line="276" w:lineRule="auto"/>
        <w:jc w:val="both"/>
        <w:rPr>
          <w:b/>
          <w:bCs/>
        </w:rPr>
      </w:pPr>
      <w:r>
        <w:t xml:space="preserve">Produkt zawiera </w:t>
      </w:r>
      <w:r w:rsidRPr="00D02D53">
        <w:t>unikalną kompozycję oligosacharydów GOS/FOS w stosunku 9:1, które odwzorowują kompozycję oligosacharydów mleka matki.</w:t>
      </w:r>
      <w:r>
        <w:t xml:space="preserve"> </w:t>
      </w:r>
      <w:r w:rsidRPr="005F38C3">
        <w:rPr>
          <w:b/>
          <w:bCs/>
        </w:rPr>
        <w:t xml:space="preserve">To mleko </w:t>
      </w:r>
      <w:r>
        <w:rPr>
          <w:b/>
          <w:bCs/>
        </w:rPr>
        <w:t>następne</w:t>
      </w:r>
      <w:r w:rsidRPr="005F38C3">
        <w:rPr>
          <w:b/>
          <w:bCs/>
        </w:rPr>
        <w:t xml:space="preserve"> rekomendowane jako numer 1 przez pediatrów w Polsce</w:t>
      </w:r>
      <w:r w:rsidRPr="005F38C3">
        <w:rPr>
          <w:rStyle w:val="Odwoanieprzypisudolnego"/>
          <w:b/>
          <w:bCs/>
        </w:rPr>
        <w:footnoteReference w:id="3"/>
      </w:r>
      <w:r w:rsidRPr="005F38C3">
        <w:rPr>
          <w:b/>
          <w:bCs/>
        </w:rPr>
        <w:t>.</w:t>
      </w:r>
    </w:p>
    <w:p w14:paraId="7BF1D2CD" w14:textId="1AA739C4" w:rsidR="00C010D7" w:rsidRDefault="00C010D7" w:rsidP="00C010D7">
      <w:pPr>
        <w:spacing w:after="120" w:line="276" w:lineRule="auto"/>
        <w:jc w:val="both"/>
      </w:pPr>
      <w:r w:rsidRPr="00D02D53">
        <w:t>P</w:t>
      </w:r>
      <w:r w:rsidRPr="007809F3">
        <w:t>rodukt jest również</w:t>
      </w:r>
      <w:r w:rsidRPr="00AD320C">
        <w:rPr>
          <w:b/>
          <w:bCs/>
        </w:rPr>
        <w:t xml:space="preserve"> dostępn</w:t>
      </w:r>
      <w:r>
        <w:rPr>
          <w:b/>
          <w:bCs/>
        </w:rPr>
        <w:t>y</w:t>
      </w:r>
      <w:r w:rsidRPr="00AD320C">
        <w:rPr>
          <w:b/>
          <w:bCs/>
        </w:rPr>
        <w:t xml:space="preserve"> w</w:t>
      </w:r>
      <w:r>
        <w:rPr>
          <w:b/>
          <w:bCs/>
        </w:rPr>
        <w:t xml:space="preserve"> płynie. To pełnowartościowa porcja 200 mililitrów mleka następnego </w:t>
      </w:r>
      <w:r w:rsidRPr="00AD320C">
        <w:rPr>
          <w:b/>
          <w:bCs/>
        </w:rPr>
        <w:t>w</w:t>
      </w:r>
      <w:r>
        <w:rPr>
          <w:b/>
          <w:bCs/>
        </w:rPr>
        <w:t> </w:t>
      </w:r>
      <w:r w:rsidRPr="00AD320C">
        <w:rPr>
          <w:b/>
          <w:bCs/>
        </w:rPr>
        <w:t>zamykan</w:t>
      </w:r>
      <w:r>
        <w:rPr>
          <w:b/>
          <w:bCs/>
        </w:rPr>
        <w:t>ej, poręcznej</w:t>
      </w:r>
      <w:r w:rsidRPr="00AD320C">
        <w:rPr>
          <w:b/>
          <w:bCs/>
        </w:rPr>
        <w:t xml:space="preserve"> butel</w:t>
      </w:r>
      <w:r>
        <w:rPr>
          <w:b/>
          <w:bCs/>
        </w:rPr>
        <w:t>ce</w:t>
      </w:r>
      <w:r w:rsidRPr="00AD320C">
        <w:rPr>
          <w:b/>
          <w:bCs/>
        </w:rPr>
        <w:t>.</w:t>
      </w:r>
      <w:r>
        <w:t xml:space="preserve"> Sprawdzi się do dokarmiania dziecka w cyklu mieszanym. Dzięki łatwości podania będzie też dobrym rozwiązaniem</w:t>
      </w:r>
      <w:r w:rsidRPr="00AD320C">
        <w:t>, gdy mama wychodzi z</w:t>
      </w:r>
      <w:r>
        <w:t> </w:t>
      </w:r>
      <w:r w:rsidRPr="00AD320C">
        <w:t>domu,</w:t>
      </w:r>
      <w:r>
        <w:t> </w:t>
      </w:r>
      <w:r w:rsidRPr="00AD320C">
        <w:t>a</w:t>
      </w:r>
      <w:r>
        <w:t> niemowlę</w:t>
      </w:r>
      <w:r w:rsidRPr="00AD320C">
        <w:t xml:space="preserve"> </w:t>
      </w:r>
      <w:r>
        <w:t>zostaje</w:t>
      </w:r>
      <w:r w:rsidRPr="00AD320C">
        <w:t xml:space="preserve"> pod opieką innych członków rodziny.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A52" w14:paraId="2C99BD4F" w14:textId="77777777" w:rsidTr="009A44D2">
        <w:tc>
          <w:tcPr>
            <w:tcW w:w="9062" w:type="dxa"/>
          </w:tcPr>
          <w:p w14:paraId="13BF7426" w14:textId="77777777" w:rsidR="00C010D7" w:rsidRPr="00C010D7" w:rsidRDefault="00C010D7" w:rsidP="00C010D7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C010D7">
              <w:rPr>
                <w:b/>
                <w:bCs/>
              </w:rPr>
              <w:t>Sprawdź!</w:t>
            </w:r>
          </w:p>
          <w:p w14:paraId="6404F0E0" w14:textId="32D7859C" w:rsidR="00972A52" w:rsidRDefault="00C010D7" w:rsidP="00C010D7">
            <w:pPr>
              <w:spacing w:before="120" w:after="120" w:line="276" w:lineRule="auto"/>
              <w:jc w:val="both"/>
            </w:pPr>
            <w:r>
              <w:lastRenderedPageBreak/>
              <w:t xml:space="preserve">Więcej porad, ciekawych artykułów czy poradników, a także narzędzi przydatnych dla przyszłych i obecnych rodziców można znaleźć na </w:t>
            </w:r>
            <w:hyperlink r:id="rId8" w:history="1">
              <w:r w:rsidRPr="00C1100D">
                <w:rPr>
                  <w:rStyle w:val="Hipercze"/>
                </w:rPr>
                <w:t>www.BebiProgram.pl</w:t>
              </w:r>
            </w:hyperlink>
            <w:r>
              <w:t xml:space="preserve">. Czekają tam także eksperci, którzy odpowiedzą na wszelkie pytania i wątpliwości mamy i taty. </w:t>
            </w:r>
          </w:p>
        </w:tc>
      </w:tr>
    </w:tbl>
    <w:p w14:paraId="22363A50" w14:textId="77777777" w:rsidR="00972A52" w:rsidRPr="00A834B6" w:rsidRDefault="00972A52" w:rsidP="00C010D7">
      <w:pPr>
        <w:spacing w:before="120" w:after="120" w:line="276" w:lineRule="auto"/>
        <w:jc w:val="both"/>
      </w:pPr>
      <w:r w:rsidRPr="001E50BD">
        <w:rPr>
          <w:b/>
          <w:bCs/>
          <w:sz w:val="18"/>
          <w:szCs w:val="18"/>
        </w:rPr>
        <w:lastRenderedPageBreak/>
        <w:t>Ważne informacje:</w:t>
      </w:r>
      <w:r w:rsidRPr="001E50BD">
        <w:rPr>
          <w:sz w:val="18"/>
          <w:szCs w:val="18"/>
        </w:rPr>
        <w:t xml:space="preserve"> Karmienie piersią jest najwłaściwszym i najtańszym sposobem żywienia niemowląt oraz jest rekomendowane dla małych dzieci wraz z urozmaiconą dietą. Mleko matki zawiera składniki odżywcze niezbędne do prawidłowego rozwoju dziecka oraz chroni je przed chorobami i infekcjami. Karmienie piersią daje najlepsze efekty, gdy matka prawidłowo odżywia się w ciąży i w czasie laktacji oraz gdy nie ma miejsca nieuzasadnione dokarmianie dziecka. Przed podjęciem decyzji o zmianie sposobu karmienia matka powinna zasięgnąć porady lekarza</w:t>
      </w:r>
      <w:r>
        <w:rPr>
          <w:sz w:val="18"/>
          <w:szCs w:val="18"/>
        </w:rPr>
        <w:t>.</w:t>
      </w:r>
    </w:p>
    <w:p w14:paraId="7335A7E2" w14:textId="77777777" w:rsidR="00972A52" w:rsidRDefault="00972A52" w:rsidP="00C010D7">
      <w:pPr>
        <w:spacing w:after="120" w:line="276" w:lineRule="auto"/>
        <w:jc w:val="both"/>
      </w:pPr>
    </w:p>
    <w:p w14:paraId="1693C9D5" w14:textId="0FD28A3A" w:rsidR="00972A52" w:rsidRDefault="00972A52" w:rsidP="00C010D7">
      <w:pPr>
        <w:spacing w:after="120" w:line="276" w:lineRule="auto"/>
        <w:jc w:val="both"/>
      </w:pPr>
    </w:p>
    <w:p w14:paraId="5EFD0B61" w14:textId="39C041DA" w:rsidR="00C42131" w:rsidRPr="00DE3049" w:rsidRDefault="00C42131" w:rsidP="00C010D7">
      <w:pPr>
        <w:spacing w:before="120" w:after="120" w:line="276" w:lineRule="auto"/>
        <w:jc w:val="both"/>
      </w:pPr>
    </w:p>
    <w:sectPr w:rsidR="00C42131" w:rsidRPr="00DE3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3AAB" w14:textId="77777777" w:rsidR="008E312A" w:rsidRDefault="008E312A" w:rsidP="00C679D2">
      <w:pPr>
        <w:spacing w:after="0" w:line="240" w:lineRule="auto"/>
      </w:pPr>
      <w:r>
        <w:separator/>
      </w:r>
    </w:p>
  </w:endnote>
  <w:endnote w:type="continuationSeparator" w:id="0">
    <w:p w14:paraId="66D9692E" w14:textId="77777777" w:rsidR="008E312A" w:rsidRDefault="008E312A" w:rsidP="00C6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ADFF" w14:textId="77777777" w:rsidR="008E312A" w:rsidRDefault="008E312A" w:rsidP="00C679D2">
      <w:pPr>
        <w:spacing w:after="0" w:line="240" w:lineRule="auto"/>
      </w:pPr>
      <w:r>
        <w:separator/>
      </w:r>
    </w:p>
  </w:footnote>
  <w:footnote w:type="continuationSeparator" w:id="0">
    <w:p w14:paraId="440A6C2B" w14:textId="77777777" w:rsidR="008E312A" w:rsidRDefault="008E312A" w:rsidP="00C679D2">
      <w:pPr>
        <w:spacing w:after="0" w:line="240" w:lineRule="auto"/>
      </w:pPr>
      <w:r>
        <w:continuationSeparator/>
      </w:r>
    </w:p>
  </w:footnote>
  <w:footnote w:id="1">
    <w:p w14:paraId="66FBDB9B" w14:textId="0677B2BB" w:rsidR="00C42131" w:rsidRDefault="00C42131" w:rsidP="00C42131">
      <w:pPr>
        <w:pStyle w:val="Tekstprzypisudolnego"/>
        <w:jc w:val="both"/>
      </w:pPr>
      <w:r w:rsidRPr="00C42131">
        <w:rPr>
          <w:rStyle w:val="Odwoanieprzypisudolnego"/>
          <w:sz w:val="18"/>
          <w:szCs w:val="18"/>
        </w:rPr>
        <w:footnoteRef/>
      </w:r>
      <w:r w:rsidR="00972A52">
        <w:rPr>
          <w:sz w:val="18"/>
          <w:szCs w:val="18"/>
        </w:rPr>
        <w:t xml:space="preserve"> </w:t>
      </w:r>
      <w:hyperlink r:id="rId1" w:history="1">
        <w:r w:rsidR="0067533F" w:rsidRPr="00EB1AD5">
          <w:rPr>
            <w:rStyle w:val="Hipercze"/>
            <w:sz w:val="18"/>
            <w:szCs w:val="18"/>
          </w:rPr>
          <w:t>https://www.bebiprogram.pl/dziecko-rozwoj-i-zywienie/zywienie/profilaktyka/naukowcy-o-wczesnym-programowaniu-zywieniowym</w:t>
        </w:r>
      </w:hyperlink>
      <w:r w:rsidR="0067533F">
        <w:rPr>
          <w:sz w:val="18"/>
          <w:szCs w:val="18"/>
        </w:rPr>
        <w:t xml:space="preserve"> </w:t>
      </w:r>
    </w:p>
  </w:footnote>
  <w:footnote w:id="2">
    <w:p w14:paraId="1567C7F0" w14:textId="142B44C4" w:rsidR="00972A52" w:rsidRPr="003B7BE3" w:rsidRDefault="00972A52" w:rsidP="00972A52">
      <w:pPr>
        <w:pStyle w:val="Tekstprzypisudolnego"/>
        <w:jc w:val="both"/>
        <w:rPr>
          <w:sz w:val="18"/>
          <w:szCs w:val="18"/>
        </w:rPr>
      </w:pPr>
      <w:r w:rsidRPr="00D02D53">
        <w:rPr>
          <w:rStyle w:val="Odwoanieprzypisudolnego"/>
          <w:sz w:val="18"/>
          <w:szCs w:val="18"/>
        </w:rPr>
        <w:footnoteRef/>
      </w:r>
      <w:r w:rsidR="00C010D7">
        <w:rPr>
          <w:sz w:val="18"/>
          <w:szCs w:val="18"/>
        </w:rPr>
        <w:t xml:space="preserve"> </w:t>
      </w:r>
      <w:r w:rsidRPr="003B7BE3">
        <w:rPr>
          <w:sz w:val="18"/>
          <w:szCs w:val="18"/>
        </w:rPr>
        <w:t>Kompletna kompozycja Bebilon 2 zgodna z przepisami prawa zawiera m.in. witaminy A, C</w:t>
      </w:r>
      <w:r>
        <w:rPr>
          <w:sz w:val="18"/>
          <w:szCs w:val="18"/>
        </w:rPr>
        <w:t>,</w:t>
      </w:r>
      <w:r w:rsidRPr="003B7BE3"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 i cynk</w:t>
      </w:r>
      <w:r w:rsidRPr="003B7BE3">
        <w:rPr>
          <w:sz w:val="18"/>
          <w:szCs w:val="18"/>
        </w:rPr>
        <w:t xml:space="preserve"> dla prawidłowego funkcjonowania układu odpornościowego, DHA</w:t>
      </w:r>
      <w:r>
        <w:rPr>
          <w:sz w:val="18"/>
          <w:szCs w:val="18"/>
        </w:rPr>
        <w:t xml:space="preserve"> i ALA </w:t>
      </w:r>
      <w:r w:rsidRPr="003B7BE3">
        <w:rPr>
          <w:sz w:val="18"/>
          <w:szCs w:val="18"/>
        </w:rPr>
        <w:t>dla rozwoju mózgu oraz żelazo</w:t>
      </w:r>
      <w:r>
        <w:rPr>
          <w:sz w:val="18"/>
          <w:szCs w:val="18"/>
        </w:rPr>
        <w:t xml:space="preserve"> i jod</w:t>
      </w:r>
      <w:r w:rsidRPr="003B7BE3">
        <w:rPr>
          <w:sz w:val="18"/>
          <w:szCs w:val="18"/>
        </w:rPr>
        <w:t xml:space="preserve"> dla rozwoju poznawczego. Laktoza, DHA, witaminy, żelazo, wapń oraz nukleotydy naturalnie występują w mleku matki.</w:t>
      </w:r>
    </w:p>
  </w:footnote>
  <w:footnote w:id="3">
    <w:p w14:paraId="5A42A89F" w14:textId="77777777" w:rsidR="00C010D7" w:rsidRPr="006B1435" w:rsidRDefault="00C010D7" w:rsidP="00C010D7">
      <w:pPr>
        <w:pStyle w:val="Tekstprzypisudolnego"/>
        <w:jc w:val="both"/>
        <w:rPr>
          <w:sz w:val="18"/>
          <w:szCs w:val="18"/>
        </w:rPr>
      </w:pPr>
      <w:r w:rsidRPr="003B7BE3">
        <w:rPr>
          <w:rStyle w:val="Odwoanieprzypisudolnego"/>
          <w:sz w:val="18"/>
          <w:szCs w:val="18"/>
        </w:rPr>
        <w:footnoteRef/>
      </w:r>
      <w:r w:rsidRPr="003B7BE3">
        <w:rPr>
          <w:sz w:val="18"/>
          <w:szCs w:val="18"/>
        </w:rPr>
        <w:t xml:space="preserve"> </w:t>
      </w:r>
      <w:r w:rsidRPr="003B7BE3">
        <w:rPr>
          <w:color w:val="000000"/>
          <w:sz w:val="18"/>
          <w:szCs w:val="18"/>
        </w:rPr>
        <w:t>Wśród mlek następnych, na podstawie badania przeprowadzonego przez Kantar Polska S.A. w lutym 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2A9" w14:textId="07D463A0" w:rsidR="00C679D2" w:rsidRDefault="00C679D2" w:rsidP="00C679D2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79FEB6CE" wp14:editId="0696630E">
          <wp:extent cx="1130300" cy="6371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17" cy="64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D2"/>
    <w:rsid w:val="000359A9"/>
    <w:rsid w:val="00036884"/>
    <w:rsid w:val="000C430C"/>
    <w:rsid w:val="000E4EE5"/>
    <w:rsid w:val="0012481F"/>
    <w:rsid w:val="00186960"/>
    <w:rsid w:val="001C643F"/>
    <w:rsid w:val="0022051B"/>
    <w:rsid w:val="005B5222"/>
    <w:rsid w:val="005F5F00"/>
    <w:rsid w:val="0067533F"/>
    <w:rsid w:val="00875DCD"/>
    <w:rsid w:val="008A1674"/>
    <w:rsid w:val="008E312A"/>
    <w:rsid w:val="00913FD1"/>
    <w:rsid w:val="00943FD1"/>
    <w:rsid w:val="00972A52"/>
    <w:rsid w:val="009F532F"/>
    <w:rsid w:val="00A96E52"/>
    <w:rsid w:val="00B7189A"/>
    <w:rsid w:val="00C010D7"/>
    <w:rsid w:val="00C42131"/>
    <w:rsid w:val="00C679D2"/>
    <w:rsid w:val="00DB4178"/>
    <w:rsid w:val="00DE3049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DA7F4"/>
  <w15:chartTrackingRefBased/>
  <w15:docId w15:val="{A8E8D2C3-E876-4DF4-B1F8-E03D830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9D2"/>
  </w:style>
  <w:style w:type="paragraph" w:styleId="Stopka">
    <w:name w:val="footer"/>
    <w:basedOn w:val="Normalny"/>
    <w:link w:val="StopkaZnak"/>
    <w:uiPriority w:val="99"/>
    <w:unhideWhenUsed/>
    <w:rsid w:val="00C6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9D2"/>
  </w:style>
  <w:style w:type="table" w:styleId="Tabela-Siatka">
    <w:name w:val="Table Grid"/>
    <w:basedOn w:val="Standardowy"/>
    <w:uiPriority w:val="39"/>
    <w:rsid w:val="0012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1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1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1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2A52"/>
    <w:rPr>
      <w:color w:val="0563C1"/>
      <w:u w:val="single"/>
    </w:rPr>
  </w:style>
  <w:style w:type="paragraph" w:customStyle="1" w:styleId="xmsonormal">
    <w:name w:val="x_msonormal"/>
    <w:basedOn w:val="Normalny"/>
    <w:rsid w:val="0018696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7533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53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iProgra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biprogram.pl/produkty/mleka-modyfikowane/bebilon-2-advance-pronut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biprogram.pl/dziecko-rozwoj-i-zywienie/zywienie/profilaktyka/naukowcy-o-wczesnym-programowaniu-zywieniowy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AD0E-6895-41D8-B9F9-2354392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dcterms:created xsi:type="dcterms:W3CDTF">2023-01-16T13:49:00Z</dcterms:created>
  <dcterms:modified xsi:type="dcterms:W3CDTF">2023-01-16T13:49:00Z</dcterms:modified>
</cp:coreProperties>
</file>